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50FD" w:rsidTr="007F5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FD" w:rsidRDefault="00CB50FD">
            <w:pPr>
              <w:pStyle w:val="ConsPlusNormal"/>
            </w:pPr>
            <w:bookmarkStart w:id="0" w:name="_GoBack"/>
            <w:bookmarkEnd w:id="0"/>
            <w:r>
              <w:t>11 апреля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50FD" w:rsidRDefault="00CB50FD">
            <w:pPr>
              <w:pStyle w:val="ConsPlusNormal"/>
              <w:jc w:val="right"/>
            </w:pPr>
            <w:r>
              <w:t>N 177-38</w:t>
            </w:r>
          </w:p>
        </w:tc>
      </w:tr>
    </w:tbl>
    <w:p w:rsidR="00CB50FD" w:rsidRDefault="00CB5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FD" w:rsidRDefault="00CB50FD">
      <w:pPr>
        <w:pStyle w:val="ConsPlusNormal"/>
        <w:jc w:val="both"/>
      </w:pPr>
    </w:p>
    <w:p w:rsidR="00CB50FD" w:rsidRDefault="00CB50FD">
      <w:pPr>
        <w:pStyle w:val="ConsPlusTitle"/>
        <w:jc w:val="center"/>
      </w:pPr>
      <w:r>
        <w:t>ЗАКОН САНКТ-ПЕТЕРБУРГА</w:t>
      </w:r>
    </w:p>
    <w:p w:rsidR="00CB50FD" w:rsidRDefault="00CB50FD">
      <w:pPr>
        <w:pStyle w:val="ConsPlusTitle"/>
        <w:jc w:val="center"/>
      </w:pPr>
    </w:p>
    <w:p w:rsidR="00CB50FD" w:rsidRDefault="00CB50FD">
      <w:pPr>
        <w:pStyle w:val="ConsPlusTitle"/>
        <w:jc w:val="center"/>
      </w:pPr>
      <w:r>
        <w:t>О ДОПОЛНИТЕЛЬНЫХ ГАРАНТИЯХ ПРАВА ГРАЖДАН</w:t>
      </w:r>
    </w:p>
    <w:p w:rsidR="00CB50FD" w:rsidRDefault="00CB50FD">
      <w:pPr>
        <w:pStyle w:val="ConsPlusTitle"/>
        <w:jc w:val="center"/>
      </w:pPr>
      <w:r>
        <w:t>РОССИЙСКОЙ ФЕДЕРАЦИИ НА ОБРАЩЕНИЕ В ОРГАНЫ ГОСУДАРСТВЕННОЙ</w:t>
      </w:r>
    </w:p>
    <w:p w:rsidR="00CB50FD" w:rsidRDefault="00CB50FD">
      <w:pPr>
        <w:pStyle w:val="ConsPlusTitle"/>
        <w:jc w:val="center"/>
      </w:pPr>
      <w:r>
        <w:t>ВЛАСТИ САНКТ-ПЕТЕРБУРГА И ОРГАНЫ МЕСТНОГО САМОУПРАВЛЕНИЯ</w:t>
      </w:r>
    </w:p>
    <w:p w:rsidR="00CB50FD" w:rsidRDefault="00CB50FD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CB50FD" w:rsidRDefault="00CB50FD">
      <w:pPr>
        <w:pStyle w:val="ConsPlusNormal"/>
        <w:jc w:val="center"/>
      </w:pPr>
    </w:p>
    <w:p w:rsidR="00CB50FD" w:rsidRDefault="00CB50F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CB50FD" w:rsidRDefault="00CB50FD">
      <w:pPr>
        <w:pStyle w:val="ConsPlusNormal"/>
        <w:jc w:val="center"/>
      </w:pPr>
      <w:r>
        <w:t>28 марта 2018 года</w:t>
      </w:r>
    </w:p>
    <w:p w:rsidR="00CB50FD" w:rsidRDefault="00CB5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0FD" w:rsidRDefault="00CB5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0FD" w:rsidRDefault="00CB50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18.07.2018 </w:t>
            </w:r>
            <w:hyperlink r:id="rId5" w:history="1">
              <w:r>
                <w:rPr>
                  <w:color w:val="0000FF"/>
                </w:rPr>
                <w:t>N 438-92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50FD" w:rsidRDefault="00CB5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6" w:history="1">
              <w:r>
                <w:rPr>
                  <w:color w:val="0000FF"/>
                </w:rPr>
                <w:t>N 749-160</w:t>
              </w:r>
            </w:hyperlink>
            <w:r>
              <w:rPr>
                <w:color w:val="392C69"/>
              </w:rPr>
              <w:t xml:space="preserve">, от 25.10.2019 </w:t>
            </w:r>
            <w:hyperlink r:id="rId7" w:history="1">
              <w:r>
                <w:rPr>
                  <w:color w:val="0000FF"/>
                </w:rPr>
                <w:t>N 507-111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0FD" w:rsidRDefault="00CB50FD">
      <w:pPr>
        <w:pStyle w:val="ConsPlusNormal"/>
        <w:jc w:val="center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1. Сфера действия настоящего Закона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 xml:space="preserve">Настоящий Закон Санкт-Петербурга устанавливает гарантии права граждан Российской Федерации (далее - граждане) на обращение в органы государственной власти Санкт-Петербурга, за исключением Уставного суда Санкт-Петербурга и мировых судей Санкт-Петербурга, и органы местного самоуправления внутригородских муниципальных образований Санкт-Петербурга, дополняющие гарантии,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Основные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3. Гарантии права граждан на получение информации о месте и времени проведения личного приема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proofErr w:type="gramStart"/>
      <w:r>
        <w:t>Информация о месте и времени проведения личного приема граждан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(далее также - личный прием) доводится до сведения граждан через средства массовой информации или путем размещения на официальных сайтах органов государственной власти Санкт-Петербурга, органов местного самоуправления внутригородских муниципальных образований Санкт-Петербурга в информационно-телекоммуникационной сети "Интернет", а</w:t>
      </w:r>
      <w:proofErr w:type="gramEnd"/>
      <w:r>
        <w:t xml:space="preserve"> также размещается на информационных стендах в помещениях (зданиях), занимаемых указанными органами.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В местах проведения личного приема для сведения граждан размещаются тексты Федерального закона, настоящего Закона Санкт-Петербурга, информация о праве отдельных категорий граждан на личный прием в первоочередном порядке.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4. Право граждан на личный прием в первоочередном порядке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bookmarkStart w:id="1" w:name="P32"/>
      <w:bookmarkEnd w:id="1"/>
      <w:r>
        <w:t>1. Право на личный прием в первоочередном порядке имеют следующие категории граждан: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lastRenderedPageBreak/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B50FD" w:rsidRDefault="00CB50FD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4) члены многодетных семей;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5) беременные женщины;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6) граждане, пришедшие на личный прием с ребенком (детьми) в возрасте до трех лет включительно;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7) лица, удостоенные почетного звания "Почетный гражданин Санкт-Петербурга";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9) граждане, подвергшиеся воздействию радиации вследствие катастрофы на Чернобыльской АЭС;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10) граждане, достигшие возраста 70 лет.</w:t>
      </w:r>
    </w:p>
    <w:p w:rsidR="00CB50FD" w:rsidRDefault="00CB50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Санкт-Петербурга от 25.10.2019 N 507-111)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CB50FD" w:rsidRDefault="00CB50FD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19.12.2018 N 749-160)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реализации права на личный прием в первоочередном порядке граждане, указанные в </w:t>
      </w:r>
      <w:hyperlink w:anchor="P32" w:history="1">
        <w:r>
          <w:rPr>
            <w:color w:val="0000FF"/>
          </w:rPr>
          <w:t>пункте 1</w:t>
        </w:r>
      </w:hyperlink>
      <w:r>
        <w:t xml:space="preserve"> настоящей статьи,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представители, указанные в </w:t>
      </w:r>
      <w:hyperlink w:anchor="P35" w:history="1">
        <w:r>
          <w:rPr>
            <w:color w:val="0000FF"/>
          </w:rPr>
          <w:t>подпункте 3 пункта 1</w:t>
        </w:r>
      </w:hyperlink>
      <w:r>
        <w:t xml:space="preserve"> настоящей статьи, - также документ, подтверждающий полномочия представителя.</w:t>
      </w:r>
      <w:proofErr w:type="gramEnd"/>
    </w:p>
    <w:p w:rsidR="00CB50FD" w:rsidRDefault="00CB50FD">
      <w:pPr>
        <w:pStyle w:val="ConsPlusNormal"/>
        <w:spacing w:before="220"/>
        <w:ind w:firstLine="540"/>
        <w:jc w:val="both"/>
      </w:pPr>
      <w: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5. Региональный день приема граждан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 xml:space="preserve">1. Региональный день приема граждан, приуроченный </w:t>
      </w:r>
      <w:proofErr w:type="gramStart"/>
      <w:r>
        <w:t>к</w:t>
      </w:r>
      <w:proofErr w:type="gramEnd"/>
      <w:r>
        <w:t xml:space="preserve"> Дню города - Дню основания Санкт-Петербурга, ежегодно проводится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в третий понедельник мая.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2. Порядок проведения регионального дня приема граждан Председателем Законодательного Собрания Санкт-Петербурга </w:t>
      </w:r>
      <w:proofErr w:type="gramStart"/>
      <w:r>
        <w:t>и(</w:t>
      </w:r>
      <w:proofErr w:type="gramEnd"/>
      <w:r>
        <w:t xml:space="preserve">или) уполномоченными им на это лицами </w:t>
      </w:r>
      <w:r>
        <w:lastRenderedPageBreak/>
        <w:t>устанавливается Законодательным Собранием Санкт-Петербурга.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исполнительных органов государственной власти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Правительством Санкт-Петербурга.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органов местного самоуправления внутригородских муниципальных образований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муниципальными правовыми актами в соответствии с уставами соответствующих внутригородских муниципальных образований Санкт-Петербурга.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5-1. Рассмотрение обращений родителей (лиц, их заменяющих) по вопросам организации отдыха и оздоровления детей</w:t>
      </w:r>
    </w:p>
    <w:p w:rsidR="00CB50FD" w:rsidRDefault="00CB50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Санкт-Петербурга от 18.07.2018 N 438-92)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Санкт-Петербурга в письменной форме или в форме электронных документов, рассматриваются в течение 20 дней со дня их регистрации.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CB50FD" w:rsidRDefault="00CB50FD">
      <w:pPr>
        <w:pStyle w:val="ConsPlusNormal"/>
        <w:jc w:val="right"/>
      </w:pPr>
    </w:p>
    <w:p w:rsidR="00CB50FD" w:rsidRDefault="00CB50FD">
      <w:pPr>
        <w:pStyle w:val="ConsPlusNormal"/>
        <w:jc w:val="right"/>
      </w:pPr>
      <w:r>
        <w:t>Губернатор Санкт-Петербурга</w:t>
      </w:r>
    </w:p>
    <w:p w:rsidR="00CB50FD" w:rsidRDefault="00CB50FD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CB50FD" w:rsidRDefault="00CB50FD">
      <w:pPr>
        <w:pStyle w:val="ConsPlusNormal"/>
      </w:pPr>
      <w:r>
        <w:t>Санкт-Петербург</w:t>
      </w:r>
    </w:p>
    <w:p w:rsidR="00CB50FD" w:rsidRDefault="00CB50FD">
      <w:pPr>
        <w:pStyle w:val="ConsPlusNormal"/>
        <w:spacing w:before="220"/>
      </w:pPr>
      <w:r>
        <w:t>11 апреля 2018 года</w:t>
      </w:r>
    </w:p>
    <w:p w:rsidR="00CB50FD" w:rsidRDefault="00CB50FD">
      <w:pPr>
        <w:pStyle w:val="ConsPlusNormal"/>
        <w:spacing w:before="220"/>
      </w:pPr>
      <w:r>
        <w:t>N 177-38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E45" w:rsidRDefault="00F35E45"/>
    <w:sectPr w:rsidR="00F35E45" w:rsidSect="00B6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D"/>
    <w:rsid w:val="007F5581"/>
    <w:rsid w:val="00CB50FD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202DD3E4D6354EC472F754E06164F72C11BFB9D0179F5F2A6002F84A4913DF417036FB73DA839277B573C2A3121B815EA543E18AB42B92EL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202DD3E4D6354EC472E7F4E06164F73C117F79C0079F5F2A6002F84A4913DF417036FB73DA838287B573C2A3121B815EA543E18AB42B92EL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202DD3E4D6354EC472E7F4E06164F73C018F1970579F5F2A6002F84A4913DF417036FB73DA838287B573C2A3121B815EA543E18AB42B92EL3M" TargetMode="External"/><Relationship Id="rId11" Type="http://schemas.openxmlformats.org/officeDocument/2006/relationships/hyperlink" Target="consultantplus://offline/ref=B8A202DD3E4D6354EC472E7F4E06164F73C01EF69A0079F5F2A6002F84A4913DF417036FB73DA838287B573C2A3121B815EA543E18AB42B92EL3M" TargetMode="External"/><Relationship Id="rId5" Type="http://schemas.openxmlformats.org/officeDocument/2006/relationships/hyperlink" Target="consultantplus://offline/ref=B8A202DD3E4D6354EC472E7F4E06164F73C01EF69A0079F5F2A6002F84A4913DF417036FB73DA838287B573C2A3121B815EA543E18AB42B92EL3M" TargetMode="External"/><Relationship Id="rId10" Type="http://schemas.openxmlformats.org/officeDocument/2006/relationships/hyperlink" Target="consultantplus://offline/ref=B8A202DD3E4D6354EC472E7F4E06164F73C018F1970579F5F2A6002F84A4913DF417036FB73DA838287B573C2A3121B815EA543E18AB42B92E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202DD3E4D6354EC472E7F4E06164F73C117F79C0079F5F2A6002F84A4913DF417036FB73DA838287B573C2A3121B815EA543E18AB42B92E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2020-03-25T12:11:00Z</dcterms:created>
  <dcterms:modified xsi:type="dcterms:W3CDTF">2020-03-25T12:13:00Z</dcterms:modified>
</cp:coreProperties>
</file>